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4796F" w14:textId="1EBEECD3" w:rsidR="00D23AC2" w:rsidRDefault="00950D37" w:rsidP="00CC48F3">
      <w:pPr>
        <w:pStyle w:val="berschrift1"/>
        <w:ind w:right="2260"/>
      </w:pPr>
      <w:r w:rsidRPr="00183A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9057F" wp14:editId="6EC68EC6">
                <wp:simplePos x="0" y="0"/>
                <wp:positionH relativeFrom="column">
                  <wp:posOffset>4519063</wp:posOffset>
                </wp:positionH>
                <wp:positionV relativeFrom="paragraph">
                  <wp:posOffset>-1780726</wp:posOffset>
                </wp:positionV>
                <wp:extent cx="2361235" cy="1694986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235" cy="16949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D0E26" w14:textId="641199C8" w:rsidR="00EF757B" w:rsidRDefault="0054388E" w:rsidP="00EF757B">
                            <w:pPr>
                              <w:pStyle w:val="Titel"/>
                            </w:pPr>
                            <w:r>
                              <w:t>09</w:t>
                            </w:r>
                            <w:r w:rsidR="00183A62">
                              <w:t xml:space="preserve">. </w:t>
                            </w:r>
                            <w:r w:rsidR="00926244">
                              <w:t>März</w:t>
                            </w:r>
                            <w:r w:rsidR="00F74663">
                              <w:t xml:space="preserve"> </w:t>
                            </w:r>
                            <w:r w:rsidR="00EF757B">
                              <w:t>20</w:t>
                            </w:r>
                            <w:r w:rsidR="00B83C17">
                              <w:t>20</w:t>
                            </w:r>
                          </w:p>
                          <w:p w14:paraId="0B64912A" w14:textId="77777777" w:rsidR="00EF757B" w:rsidRDefault="00EF757B" w:rsidP="00EF757B">
                            <w:pPr>
                              <w:pStyle w:val="Untertitel"/>
                            </w:pPr>
                            <w:r>
                              <w:t xml:space="preserve">Pressemitteilung </w:t>
                            </w:r>
                          </w:p>
                          <w:p w14:paraId="2C21A511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Ihr Ansprechpartner</w:t>
                            </w:r>
                          </w:p>
                          <w:p w14:paraId="21C6487B" w14:textId="65A57959" w:rsidR="00EF757B" w:rsidRDefault="00EF757B" w:rsidP="00EF757B">
                            <w:pPr>
                              <w:pStyle w:val="Kopfzeile"/>
                            </w:pPr>
                            <w:r>
                              <w:t>Frank Reichert</w:t>
                            </w:r>
                          </w:p>
                          <w:p w14:paraId="182D319D" w14:textId="6DF4DC65" w:rsidR="002A6757" w:rsidRPr="000D73F1" w:rsidRDefault="002A6757" w:rsidP="00EF757B">
                            <w:pPr>
                              <w:pStyle w:val="Kopfzeile"/>
                              <w:rPr>
                                <w:sz w:val="16"/>
                                <w:szCs w:val="16"/>
                              </w:rPr>
                            </w:pPr>
                            <w:r w:rsidRPr="000D73F1">
                              <w:rPr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4ED75F37" w14:textId="77777777" w:rsidR="00EF757B" w:rsidRDefault="00EF757B" w:rsidP="00EF757B">
                            <w:pPr>
                              <w:pStyle w:val="Kopfzeile"/>
                              <w:spacing w:before="130"/>
                            </w:pPr>
                            <w:r>
                              <w:t>Tel. +49 (0)711 97676-620</w:t>
                            </w:r>
                          </w:p>
                          <w:p w14:paraId="376C943A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Fax: +49 (0)711 97676-609</w:t>
                            </w:r>
                          </w:p>
                          <w:p w14:paraId="5B7F4757" w14:textId="77777777" w:rsidR="00EF757B" w:rsidRDefault="00EF757B" w:rsidP="00EF757B">
                            <w:pPr>
                              <w:pStyle w:val="Titel"/>
                            </w:pPr>
                          </w:p>
                          <w:p w14:paraId="32EE1577" w14:textId="73E9DC09" w:rsidR="00950D37" w:rsidRDefault="00EF757B" w:rsidP="00950D37">
                            <w:pPr>
                              <w:pStyle w:val="Titel"/>
                            </w:pPr>
                            <w:r>
                              <w:t>frank.reichert</w:t>
                            </w:r>
                            <w:r w:rsidRPr="00950D37"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9057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55.85pt;margin-top:-140.2pt;width:185.9pt;height:13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" filled="f" stroked="f" strokeweight=".5pt">
                <v:textbox>
                  <w:txbxContent>
                    <w:p w14:paraId="318D0E26" w14:textId="641199C8" w:rsidR="00EF757B" w:rsidRDefault="0054388E" w:rsidP="00EF757B">
                      <w:pPr>
                        <w:pStyle w:val="Titel"/>
                      </w:pPr>
                      <w:r>
                        <w:t>09</w:t>
                      </w:r>
                      <w:r w:rsidR="00183A62">
                        <w:t xml:space="preserve">. </w:t>
                      </w:r>
                      <w:r w:rsidR="00926244">
                        <w:t>März</w:t>
                      </w:r>
                      <w:r w:rsidR="00F74663">
                        <w:t xml:space="preserve"> </w:t>
                      </w:r>
                      <w:r w:rsidR="00EF757B">
                        <w:t>20</w:t>
                      </w:r>
                      <w:r w:rsidR="00B83C17">
                        <w:t>20</w:t>
                      </w:r>
                    </w:p>
                    <w:p w14:paraId="0B64912A" w14:textId="77777777" w:rsidR="00EF757B" w:rsidRDefault="00EF757B" w:rsidP="00EF757B">
                      <w:pPr>
                        <w:pStyle w:val="Untertitel"/>
                      </w:pPr>
                      <w:r>
                        <w:t xml:space="preserve">Pressemitteilung </w:t>
                      </w:r>
                    </w:p>
                    <w:p w14:paraId="2C21A511" w14:textId="77777777" w:rsidR="00EF757B" w:rsidRDefault="00EF757B" w:rsidP="00EF757B">
                      <w:pPr>
                        <w:pStyle w:val="Kopfzeile"/>
                      </w:pPr>
                      <w:r>
                        <w:t>Ihr Ansprechpartner</w:t>
                      </w:r>
                    </w:p>
                    <w:p w14:paraId="21C6487B" w14:textId="65A57959" w:rsidR="00EF757B" w:rsidRDefault="00EF757B" w:rsidP="00EF757B">
                      <w:pPr>
                        <w:pStyle w:val="Kopfzeile"/>
                      </w:pPr>
                      <w:r>
                        <w:t>Frank Reichert</w:t>
                      </w:r>
                    </w:p>
                    <w:p w14:paraId="182D319D" w14:textId="6DF4DC65" w:rsidR="002A6757" w:rsidRPr="000D73F1" w:rsidRDefault="002A6757" w:rsidP="00EF757B">
                      <w:pPr>
                        <w:pStyle w:val="Kopfzeile"/>
                        <w:rPr>
                          <w:sz w:val="16"/>
                          <w:szCs w:val="16"/>
                        </w:rPr>
                      </w:pPr>
                      <w:r w:rsidRPr="000D73F1">
                        <w:rPr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4ED75F37" w14:textId="77777777" w:rsidR="00EF757B" w:rsidRDefault="00EF757B" w:rsidP="00EF757B">
                      <w:pPr>
                        <w:pStyle w:val="Kopfzeile"/>
                        <w:spacing w:before="130"/>
                      </w:pPr>
                      <w:r>
                        <w:t>Tel. +49 (0)711 97676-620</w:t>
                      </w:r>
                    </w:p>
                    <w:p w14:paraId="376C943A" w14:textId="77777777" w:rsidR="00EF757B" w:rsidRDefault="00EF757B" w:rsidP="00EF757B">
                      <w:pPr>
                        <w:pStyle w:val="Kopfzeile"/>
                      </w:pPr>
                      <w:r>
                        <w:t>Fax: +49 (0)711 97676-609</w:t>
                      </w:r>
                    </w:p>
                    <w:p w14:paraId="5B7F4757" w14:textId="77777777" w:rsidR="00EF757B" w:rsidRDefault="00EF757B" w:rsidP="00EF757B">
                      <w:pPr>
                        <w:pStyle w:val="Titel"/>
                      </w:pPr>
                    </w:p>
                    <w:p w14:paraId="32EE1577" w14:textId="73E9DC09" w:rsidR="00950D37" w:rsidRDefault="00EF757B" w:rsidP="00950D37">
                      <w:pPr>
                        <w:pStyle w:val="Titel"/>
                      </w:pPr>
                      <w:r>
                        <w:t>frank.reichert</w:t>
                      </w:r>
                      <w:r w:rsidRPr="00950D37"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1814DA">
        <w:t>Große</w:t>
      </w:r>
      <w:r w:rsidR="007472F9">
        <w:t>s</w:t>
      </w:r>
      <w:r w:rsidR="001814DA">
        <w:t xml:space="preserve"> GTÜ-</w:t>
      </w:r>
      <w:r w:rsidR="007472F9">
        <w:t xml:space="preserve">Partnerbüro </w:t>
      </w:r>
      <w:r w:rsidR="001814DA">
        <w:t xml:space="preserve">entsteht </w:t>
      </w:r>
      <w:r w:rsidR="003E4A84">
        <w:t>aus</w:t>
      </w:r>
      <w:r w:rsidR="001814DA">
        <w:t xml:space="preserve"> </w:t>
      </w:r>
      <w:r w:rsidR="007472F9">
        <w:br/>
      </w:r>
      <w:r w:rsidR="001814DA">
        <w:t>Zusammenschluss</w:t>
      </w:r>
    </w:p>
    <w:p w14:paraId="4FC3C3BF" w14:textId="516B6031" w:rsidR="00977065" w:rsidRDefault="0032775E" w:rsidP="00CC48F3">
      <w:pPr>
        <w:pStyle w:val="berschrift2"/>
        <w:numPr>
          <w:ilvl w:val="0"/>
          <w:numId w:val="2"/>
        </w:numPr>
        <w:ind w:right="2260"/>
      </w:pPr>
      <w:r>
        <w:t xml:space="preserve">Gebündelte Kompetenz </w:t>
      </w:r>
      <w:r w:rsidR="007472F9">
        <w:t>in der Schumann Prüf GmbH, Dortmund</w:t>
      </w:r>
    </w:p>
    <w:p w14:paraId="6368B5CE" w14:textId="6E03EA99" w:rsidR="00CE21EC" w:rsidRPr="00525D54" w:rsidRDefault="0032775E" w:rsidP="00CE21EC">
      <w:pPr>
        <w:pStyle w:val="berschrift2"/>
        <w:numPr>
          <w:ilvl w:val="0"/>
          <w:numId w:val="2"/>
        </w:numPr>
        <w:ind w:right="2260"/>
      </w:pPr>
      <w:r>
        <w:t>Ein</w:t>
      </w:r>
      <w:r w:rsidR="00E91A78">
        <w:t>s</w:t>
      </w:r>
      <w:r>
        <w:t xml:space="preserve"> der größten Prüfunternehmen innerhalb der GTÜ</w:t>
      </w:r>
    </w:p>
    <w:p w14:paraId="0CB39343" w14:textId="41E0498D" w:rsidR="007C5E95" w:rsidRPr="00525D54" w:rsidRDefault="0032775E" w:rsidP="00977065">
      <w:pPr>
        <w:pStyle w:val="berschrift2"/>
        <w:numPr>
          <w:ilvl w:val="0"/>
          <w:numId w:val="2"/>
        </w:numPr>
        <w:ind w:right="2260"/>
      </w:pPr>
      <w:r>
        <w:t>Neun Standorte und</w:t>
      </w:r>
      <w:r w:rsidR="00356CEF">
        <w:t xml:space="preserve"> 95</w:t>
      </w:r>
      <w:r>
        <w:t xml:space="preserve"> Mitarbeiter</w:t>
      </w:r>
    </w:p>
    <w:p w14:paraId="0BF960CE" w14:textId="79036532" w:rsidR="0054388E" w:rsidRDefault="007C5E95" w:rsidP="00CE21EC">
      <w:pPr>
        <w:ind w:right="2260"/>
      </w:pPr>
      <w:r w:rsidRPr="007C5E95">
        <w:rPr>
          <w:color w:val="FF0000"/>
        </w:rPr>
        <w:t xml:space="preserve">__ </w:t>
      </w:r>
      <w:r w:rsidR="00CE21EC" w:rsidRPr="00B40876">
        <w:t>Stuttgart</w:t>
      </w:r>
      <w:r w:rsidR="00CE21EC">
        <w:t xml:space="preserve">. </w:t>
      </w:r>
      <w:r w:rsidR="000A3687">
        <w:t>Gebündelte Kompetenz von GTÜ-Partnern: Das Ingenieurbüro Lehnert GmbH übernimmt die Schumann Prüf GmbH. Der Zusammenschluss erfolgt</w:t>
      </w:r>
      <w:r w:rsidR="00E91A78">
        <w:t>e</w:t>
      </w:r>
      <w:r w:rsidR="000A3687">
        <w:t xml:space="preserve"> zum 1. März 2020. Das neue Unternehmen firmiert </w:t>
      </w:r>
      <w:r w:rsidR="00E91A78">
        <w:t xml:space="preserve">weiterhin </w:t>
      </w:r>
      <w:r w:rsidR="000A3687">
        <w:t>unter dem Namen Schumann Prüf GmbH und hat seinen Hauptsitz in</w:t>
      </w:r>
      <w:r w:rsidR="00525A7F">
        <w:t xml:space="preserve"> Dortmund</w:t>
      </w:r>
      <w:r w:rsidR="000A3687">
        <w:t>. Es umfasst neun Standorte: Arnstadt, Castrop-Rauxel, Dortmund, Erfurt, Gelsenkirchen, Hamm, Kamen, Lünen und Werl.</w:t>
      </w:r>
    </w:p>
    <w:p w14:paraId="763F0171" w14:textId="1484F42C" w:rsidR="000A3687" w:rsidRDefault="00ED162F" w:rsidP="00CE21EC">
      <w:pPr>
        <w:ind w:right="2260"/>
      </w:pPr>
      <w:r w:rsidRPr="007C5E95">
        <w:rPr>
          <w:color w:val="FF0000"/>
        </w:rPr>
        <w:t>__</w:t>
      </w:r>
      <w:r>
        <w:rPr>
          <w:color w:val="FF0000"/>
        </w:rPr>
        <w:t xml:space="preserve"> </w:t>
      </w:r>
      <w:r w:rsidR="000A3687">
        <w:t>„Mit dem Zusammenschluss entsteht ein</w:t>
      </w:r>
      <w:r w:rsidR="003E4A84">
        <w:t>e</w:t>
      </w:r>
      <w:r w:rsidR="000A3687">
        <w:t>s der größten Prüfunternehmen innerhalb der GTÜ</w:t>
      </w:r>
      <w:r w:rsidR="0032775E">
        <w:t xml:space="preserve"> Gesellschaft für Technische Überwachung</w:t>
      </w:r>
      <w:r w:rsidR="009E1F9D">
        <w:t xml:space="preserve"> und das größte in Nordrhein-Westfalen</w:t>
      </w:r>
      <w:r w:rsidR="000A3687">
        <w:t>“, sagt</w:t>
      </w:r>
      <w:r w:rsidR="003E4A84">
        <w:t xml:space="preserve"> Robert Köstler, Sprecher der Geschäftsführung der GTÜ. </w:t>
      </w:r>
      <w:r w:rsidR="000A3687">
        <w:t>„</w:t>
      </w:r>
      <w:r w:rsidR="00525A7F">
        <w:t>Wir begrüßen diesen Schulterschluss von zwei</w:t>
      </w:r>
      <w:r w:rsidR="00F2465D">
        <w:t>en</w:t>
      </w:r>
      <w:r w:rsidR="00525A7F">
        <w:t xml:space="preserve"> unserer Partner. Er sorgt für Kontinuität in einer wichtigen Region. </w:t>
      </w:r>
      <w:r w:rsidR="004B0B82">
        <w:t>Wir freuen uns auf die weitere Zusammenarbeit.“</w:t>
      </w:r>
    </w:p>
    <w:p w14:paraId="0BFBAD55" w14:textId="7E6FAACB" w:rsidR="004B0B82" w:rsidRDefault="00ED162F" w:rsidP="00CE21EC">
      <w:pPr>
        <w:ind w:right="2260"/>
      </w:pPr>
      <w:r w:rsidRPr="007C5E95">
        <w:rPr>
          <w:color w:val="FF0000"/>
        </w:rPr>
        <w:t>__</w:t>
      </w:r>
      <w:r>
        <w:rPr>
          <w:color w:val="FF0000"/>
        </w:rPr>
        <w:t xml:space="preserve"> </w:t>
      </w:r>
      <w:r w:rsidR="004B0B82">
        <w:t>„Die neue Schumann Prüf GmbH bringt ihre Kompetenz auf einer noch stabileren Basis zu ihren Kunden“, sagt</w:t>
      </w:r>
      <w:r w:rsidR="00525A7F">
        <w:t xml:space="preserve"> Hartmut Lehnert, </w:t>
      </w:r>
      <w:r w:rsidR="001D61F0">
        <w:t xml:space="preserve">der </w:t>
      </w:r>
      <w:r w:rsidR="00525A7F">
        <w:t>Geschäftsführer</w:t>
      </w:r>
      <w:r w:rsidR="007472F9">
        <w:t xml:space="preserve"> des Unternehmens</w:t>
      </w:r>
      <w:r w:rsidR="00525A7F">
        <w:t>. „S</w:t>
      </w:r>
      <w:r w:rsidR="001D61F0">
        <w:t xml:space="preserve">ie </w:t>
      </w:r>
      <w:r w:rsidR="009E1F9D">
        <w:t xml:space="preserve">bündelt die Stärken </w:t>
      </w:r>
      <w:r w:rsidR="00525A7F">
        <w:t xml:space="preserve">der beiden vorherigen </w:t>
      </w:r>
      <w:r w:rsidR="007472F9">
        <w:t xml:space="preserve">Firmen </w:t>
      </w:r>
      <w:r w:rsidR="009E1F9D">
        <w:t>zu einer idealen Kombination</w:t>
      </w:r>
      <w:r w:rsidR="00525A7F">
        <w:t>.</w:t>
      </w:r>
      <w:r w:rsidR="009E1F9D">
        <w:t xml:space="preserve"> Wir decken das gesamte Spektrum eines Kfz-</w:t>
      </w:r>
      <w:r w:rsidR="007B70C3">
        <w:br/>
      </w:r>
      <w:r w:rsidR="009E1F9D">
        <w:t>Prüfunternehmens</w:t>
      </w:r>
      <w:r w:rsidR="00E91A78">
        <w:t xml:space="preserve"> ab</w:t>
      </w:r>
      <w:r w:rsidR="009E1F9D">
        <w:t>, von Hauptuntersuchung</w:t>
      </w:r>
      <w:r w:rsidR="007A3BE3">
        <w:t>en</w:t>
      </w:r>
      <w:r w:rsidR="009E1F9D">
        <w:t xml:space="preserve"> über Sachverständigenleistungen bis hin zu Homologationsaufträgen.</w:t>
      </w:r>
      <w:r w:rsidR="001D61F0">
        <w:t>“</w:t>
      </w:r>
    </w:p>
    <w:p w14:paraId="5B245280" w14:textId="1CF82F73" w:rsidR="00E91A78" w:rsidRDefault="009E1F9D" w:rsidP="00CE21EC">
      <w:pPr>
        <w:ind w:right="2260"/>
      </w:pPr>
      <w:r w:rsidRPr="007C5E95">
        <w:rPr>
          <w:color w:val="FF0000"/>
        </w:rPr>
        <w:t>__</w:t>
      </w:r>
      <w:r>
        <w:rPr>
          <w:color w:val="FF0000"/>
        </w:rPr>
        <w:t xml:space="preserve"> </w:t>
      </w:r>
      <w:r w:rsidR="00E91A78">
        <w:t>Kooperiert</w:t>
      </w:r>
      <w:r w:rsidR="001D61F0">
        <w:t xml:space="preserve"> haben </w:t>
      </w:r>
      <w:r w:rsidR="00E91A78">
        <w:t>beide Unternehmen</w:t>
      </w:r>
      <w:r w:rsidR="001D61F0">
        <w:t xml:space="preserve"> schon länger. Das entstandene Vertrauen bildet einen Teil der </w:t>
      </w:r>
      <w:r w:rsidR="00525A7F">
        <w:t>Basis für den jetzt erfolgten Zusammenschluss</w:t>
      </w:r>
      <w:r w:rsidR="001D61F0">
        <w:t xml:space="preserve">. </w:t>
      </w:r>
      <w:r w:rsidR="007472F9">
        <w:t xml:space="preserve">Eine </w:t>
      </w:r>
      <w:r w:rsidR="001D61F0">
        <w:t xml:space="preserve">sehr </w:t>
      </w:r>
      <w:r w:rsidR="00525A7F">
        <w:t>sorgfältige Vorbereitung</w:t>
      </w:r>
      <w:r w:rsidR="007472F9">
        <w:t xml:space="preserve"> brachte die weiteren Komponenten</w:t>
      </w:r>
      <w:r w:rsidR="001D61F0">
        <w:t xml:space="preserve">. „Sie hat </w:t>
      </w:r>
      <w:r w:rsidR="00525A7F">
        <w:t>ungefähr drei Jahre</w:t>
      </w:r>
      <w:r w:rsidR="001D61F0">
        <w:t xml:space="preserve"> gedauert, und </w:t>
      </w:r>
      <w:r w:rsidR="00525A7F">
        <w:t xml:space="preserve">wir </w:t>
      </w:r>
      <w:r w:rsidR="001D61F0">
        <w:t xml:space="preserve">hatten </w:t>
      </w:r>
      <w:r w:rsidR="00525A7F">
        <w:t xml:space="preserve">sehr gute Berater </w:t>
      </w:r>
      <w:r w:rsidR="00E91A78">
        <w:t xml:space="preserve">dafür </w:t>
      </w:r>
      <w:r w:rsidR="00525A7F">
        <w:t>an Bord“, berichtet Lehnert.</w:t>
      </w:r>
      <w:r w:rsidR="001D61F0">
        <w:t xml:space="preserve"> „Ohne die wäre es nicht gegangen</w:t>
      </w:r>
      <w:r w:rsidR="007B70C3">
        <w:t>,</w:t>
      </w:r>
      <w:r w:rsidR="00F2465D">
        <w:t xml:space="preserve"> und wir sind für diese großartige Unterstützung sehr dankbar.</w:t>
      </w:r>
      <w:r w:rsidR="001D61F0">
        <w:t>“</w:t>
      </w:r>
    </w:p>
    <w:p w14:paraId="670C5252" w14:textId="77777777" w:rsidR="00765645" w:rsidRDefault="00765645" w:rsidP="00765645">
      <w:pPr>
        <w:ind w:right="2260"/>
      </w:pPr>
    </w:p>
    <w:p w14:paraId="4782FB38" w14:textId="3F4F7A1C" w:rsidR="00765645" w:rsidRPr="00977065" w:rsidRDefault="00765645" w:rsidP="00765645">
      <w:pPr>
        <w:ind w:right="2260"/>
        <w:sectPr w:rsidR="00765645" w:rsidRPr="00977065" w:rsidSect="007C5E95">
          <w:headerReference w:type="default" r:id="rId8"/>
          <w:headerReference w:type="first" r:id="rId9"/>
          <w:pgSz w:w="11900" w:h="16840"/>
          <w:pgMar w:top="5696" w:right="1418" w:bottom="1134" w:left="1418" w:header="709" w:footer="1701" w:gutter="0"/>
          <w:pgNumType w:start="2"/>
          <w:cols w:space="708"/>
          <w:titlePg/>
          <w:docGrid w:linePitch="360"/>
        </w:sectPr>
      </w:pPr>
    </w:p>
    <w:p w14:paraId="0E7B3790" w14:textId="481750F4" w:rsidR="00926244" w:rsidRDefault="00926244" w:rsidP="00926244">
      <w:pPr>
        <w:ind w:right="2260"/>
      </w:pPr>
      <w:r w:rsidRPr="007C5E95">
        <w:rPr>
          <w:color w:val="FF0000"/>
        </w:rPr>
        <w:lastRenderedPageBreak/>
        <w:t>__</w:t>
      </w:r>
      <w:r>
        <w:rPr>
          <w:color w:val="FF0000"/>
        </w:rPr>
        <w:t xml:space="preserve"> </w:t>
      </w:r>
      <w:r w:rsidR="007B70C3">
        <w:t>Neben den zahlreichen organisatorischen Fragen habe man gemeinsam mit der GTÜ an Unternehmenskonzept und Business-Plan gearbeitet. Beides sei am Ende so schlüssig gewesen, dass das Land Nordrhein-Westfalen eine Bürgschaft gegeben habe, die wiederum für die Bankfinanzierung ein starkes Signal war</w:t>
      </w:r>
      <w:r>
        <w:t>.</w:t>
      </w:r>
    </w:p>
    <w:p w14:paraId="280F5778" w14:textId="41898831" w:rsidR="00926244" w:rsidRDefault="00926244" w:rsidP="00926244">
      <w:pPr>
        <w:ind w:right="2260"/>
      </w:pPr>
      <w:r w:rsidRPr="007C5E95">
        <w:rPr>
          <w:color w:val="FF0000"/>
        </w:rPr>
        <w:t>__</w:t>
      </w:r>
      <w:r>
        <w:rPr>
          <w:color w:val="FF0000"/>
        </w:rPr>
        <w:t xml:space="preserve"> </w:t>
      </w:r>
      <w:r w:rsidR="00F2465D">
        <w:t>Angesprochen auf die</w:t>
      </w:r>
      <w:r w:rsidR="003E4A84" w:rsidRPr="005C275D">
        <w:t xml:space="preserve"> besonderen Herausforderungen </w:t>
      </w:r>
      <w:r w:rsidR="005C275D">
        <w:t>eines solch</w:t>
      </w:r>
      <w:r w:rsidR="003E4A84" w:rsidRPr="005C275D">
        <w:t xml:space="preserve"> </w:t>
      </w:r>
      <w:r w:rsidR="005F1858" w:rsidRPr="005C275D">
        <w:t>großen</w:t>
      </w:r>
      <w:r w:rsidR="003E4A84" w:rsidRPr="005C275D">
        <w:t xml:space="preserve"> Schrittes, sagt </w:t>
      </w:r>
      <w:r w:rsidR="005C275D">
        <w:t xml:space="preserve">Hartmut </w:t>
      </w:r>
      <w:r w:rsidR="003E4A84" w:rsidRPr="005C275D">
        <w:t xml:space="preserve">Lehnert: </w:t>
      </w:r>
      <w:r w:rsidRPr="005C275D">
        <w:t xml:space="preserve">„Ja, </w:t>
      </w:r>
      <w:r w:rsidR="005C275D">
        <w:t>das ist durchaus eine große Herausforderung</w:t>
      </w:r>
      <w:r w:rsidRPr="005C275D">
        <w:t xml:space="preserve">. Doch </w:t>
      </w:r>
      <w:r w:rsidR="003E4A84" w:rsidRPr="005C275D">
        <w:t>wenn der Wille aller Beteiligten</w:t>
      </w:r>
      <w:r w:rsidR="007B70C3">
        <w:t xml:space="preserve"> vorhanden ist,</w:t>
      </w:r>
      <w:r w:rsidR="003E4A84" w:rsidRPr="005C275D">
        <w:t xml:space="preserve"> </w:t>
      </w:r>
      <w:r w:rsidR="005C275D">
        <w:t>eine solche Chance zu nutzen</w:t>
      </w:r>
      <w:r w:rsidR="007B70C3">
        <w:t>,</w:t>
      </w:r>
      <w:r w:rsidR="005C275D">
        <w:t xml:space="preserve"> </w:t>
      </w:r>
      <w:r w:rsidR="003E4A84" w:rsidRPr="005C275D">
        <w:t>und</w:t>
      </w:r>
      <w:r w:rsidR="005F1858" w:rsidRPr="005C275D">
        <w:t xml:space="preserve"> dieser</w:t>
      </w:r>
      <w:r w:rsidR="003E4A84" w:rsidRPr="005C275D">
        <w:t xml:space="preserve"> sich mit einer </w:t>
      </w:r>
      <w:r w:rsidRPr="005C275D">
        <w:t xml:space="preserve">gründlichen Vorarbeit </w:t>
      </w:r>
      <w:r w:rsidR="003E4A84" w:rsidRPr="005C275D">
        <w:t xml:space="preserve">sowie den passenden Partnern ergänzt, </w:t>
      </w:r>
      <w:r w:rsidRPr="005C275D">
        <w:t>ist so ein Projekt absolut machbar“, sagt Lehnert. „Man darf ruhig groß denken. Und wenn dann alle Faktoren stimmen, darf man auch groß handeln.“</w:t>
      </w:r>
    </w:p>
    <w:p w14:paraId="6F9B6D5C" w14:textId="5C7BFAE5" w:rsidR="00926244" w:rsidRDefault="00926244" w:rsidP="00926244">
      <w:pPr>
        <w:ind w:right="2260"/>
      </w:pPr>
      <w:r w:rsidRPr="007C5E95">
        <w:rPr>
          <w:color w:val="FF0000"/>
        </w:rPr>
        <w:t>__</w:t>
      </w:r>
      <w:r>
        <w:rPr>
          <w:color w:val="FF0000"/>
        </w:rPr>
        <w:t xml:space="preserve"> </w:t>
      </w:r>
      <w:r>
        <w:t xml:space="preserve">Die neue Schumann Prüf GmbH hat insgesamt </w:t>
      </w:r>
      <w:r w:rsidR="00356CEF">
        <w:t>95</w:t>
      </w:r>
      <w:r>
        <w:t xml:space="preserve"> Mitarbeiter. Zusätzlich zu den klassischen </w:t>
      </w:r>
      <w:r w:rsidR="00356CEF">
        <w:t>Fahrzeugprüfungen</w:t>
      </w:r>
      <w:r>
        <w:t xml:space="preserve"> </w:t>
      </w:r>
      <w:r w:rsidR="00356CEF">
        <w:t xml:space="preserve">sind Sachverständigendienstleistungen ein Schwerpunkt. Dazu gehören Kraftfahrzeugbewertungen sowie Gutachten </w:t>
      </w:r>
      <w:r w:rsidR="009B3880">
        <w:t>zu</w:t>
      </w:r>
      <w:r w:rsidR="00356CEF">
        <w:t xml:space="preserve"> Kraftfahrzeugschäden, Motorschäden, Fahrzeuglackierungen, historische</w:t>
      </w:r>
      <w:r w:rsidR="009B3880">
        <w:t>n</w:t>
      </w:r>
      <w:r w:rsidR="00356CEF">
        <w:t xml:space="preserve"> Fahrzeuge</w:t>
      </w:r>
      <w:r w:rsidR="009B3880">
        <w:t>n</w:t>
      </w:r>
      <w:r w:rsidR="00356CEF">
        <w:t xml:space="preserve"> und Hochvoltfahrzeuge</w:t>
      </w:r>
      <w:r w:rsidR="009B3880">
        <w:t>n</w:t>
      </w:r>
      <w:r w:rsidR="00356CEF">
        <w:t xml:space="preserve">. </w:t>
      </w:r>
      <w:r w:rsidR="009B3880">
        <w:t xml:space="preserve">Die Experten sind anerkannte Sachverständige und Mitglieder im Bundesverband der freiberuflichen und unabhängigen Sachverständigen für das Kraftfahrzeugwesen e.V. (BVSK), der </w:t>
      </w:r>
      <w:r w:rsidR="009B3880" w:rsidRPr="009B3880">
        <w:t xml:space="preserve">größte Zusammenschluss freiberuflich tätiger Kfz-Sachverständiger in Deutschland </w:t>
      </w:r>
      <w:r w:rsidR="009B3880">
        <w:t xml:space="preserve">und zugleich einer der GTÜ-Gesellschafter. Eine Pionierrolle nahmen </w:t>
      </w:r>
      <w:r w:rsidR="00356CEF">
        <w:t xml:space="preserve">das Ingenieurbüro Lehnert GmbH </w:t>
      </w:r>
      <w:r w:rsidR="009B3880">
        <w:t xml:space="preserve">und der </w:t>
      </w:r>
      <w:r>
        <w:t xml:space="preserve">Technische Dienst der GTÜ </w:t>
      </w:r>
      <w:r w:rsidR="009B3880">
        <w:t xml:space="preserve">gemeinsam im vergangenen Jahr wahr: Sie bereiteten </w:t>
      </w:r>
      <w:r>
        <w:t xml:space="preserve">das Gutachten vor, auf dessen Basis das Kraftfahrtbundesamt im Juni 2019 </w:t>
      </w:r>
      <w:r w:rsidR="007472F9">
        <w:t xml:space="preserve">die erste </w:t>
      </w:r>
      <w:r>
        <w:t xml:space="preserve">Allgemeine Betriebserlaubnis </w:t>
      </w:r>
      <w:r w:rsidR="007472F9">
        <w:t xml:space="preserve">in Deutschland </w:t>
      </w:r>
      <w:r>
        <w:t xml:space="preserve">für </w:t>
      </w:r>
      <w:r w:rsidR="007472F9">
        <w:t xml:space="preserve">einen </w:t>
      </w:r>
      <w:r>
        <w:t>E-</w:t>
      </w:r>
      <w:proofErr w:type="spellStart"/>
      <w:r>
        <w:t>Scooter</w:t>
      </w:r>
      <w:proofErr w:type="spellEnd"/>
      <w:r>
        <w:t xml:space="preserve"> erteilt hatte.</w:t>
      </w:r>
    </w:p>
    <w:p w14:paraId="1B55038D" w14:textId="27760254" w:rsidR="0054388E" w:rsidRDefault="0054388E" w:rsidP="00926244">
      <w:pPr>
        <w:ind w:right="2260"/>
      </w:pPr>
    </w:p>
    <w:p w14:paraId="75441CA4" w14:textId="510BAE65" w:rsidR="0054388E" w:rsidRDefault="0054388E" w:rsidP="00926244">
      <w:pPr>
        <w:ind w:right="2260"/>
      </w:pPr>
    </w:p>
    <w:p w14:paraId="482E4B68" w14:textId="330FB225" w:rsidR="0054388E" w:rsidRDefault="0054388E" w:rsidP="00926244">
      <w:pPr>
        <w:ind w:right="2260"/>
      </w:pPr>
    </w:p>
    <w:p w14:paraId="11F7963D" w14:textId="77777777" w:rsidR="0054388E" w:rsidRDefault="0054388E" w:rsidP="00926244">
      <w:pPr>
        <w:ind w:right="2260"/>
      </w:pPr>
      <w:bookmarkStart w:id="0" w:name="_GoBack"/>
      <w:bookmarkEnd w:id="0"/>
    </w:p>
    <w:p w14:paraId="0B081F3F" w14:textId="77777777" w:rsidR="00787AC6" w:rsidRPr="00FB1E91" w:rsidRDefault="00787AC6" w:rsidP="00787AC6">
      <w:pPr>
        <w:ind w:right="2260"/>
        <w:rPr>
          <w:b/>
        </w:rPr>
      </w:pPr>
      <w:r w:rsidRPr="00FB1E91">
        <w:rPr>
          <w:b/>
        </w:rPr>
        <w:t>Die Gesellschaft für Technische Überwachung mbH (GTÜ)</w:t>
      </w:r>
    </w:p>
    <w:p w14:paraId="2F269669" w14:textId="3874D5B1" w:rsidR="00FB1E91" w:rsidRDefault="00787AC6" w:rsidP="00787AC6">
      <w:pPr>
        <w:ind w:right="2260"/>
      </w:pPr>
      <w:r w:rsidRPr="007C5E95">
        <w:rPr>
          <w:color w:val="FF0000"/>
        </w:rPr>
        <w:t xml:space="preserve">__ </w:t>
      </w:r>
      <w:r>
        <w:t>Die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Mehr als 2.300 selb</w:t>
      </w:r>
      <w:r w:rsidR="00066E5E">
        <w:t>st</w:t>
      </w:r>
      <w:r>
        <w:t>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FB1E91" w:rsidSect="00CC48F3">
      <w:type w:val="evenPage"/>
      <w:pgSz w:w="11900" w:h="16840"/>
      <w:pgMar w:top="2532" w:right="1418" w:bottom="1632" w:left="1418" w:header="709" w:footer="1701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9D46E" w14:textId="77777777" w:rsidR="009262A1" w:rsidRDefault="009262A1" w:rsidP="006B189F">
      <w:pPr>
        <w:spacing w:before="0" w:line="240" w:lineRule="auto"/>
      </w:pPr>
      <w:r>
        <w:separator/>
      </w:r>
    </w:p>
  </w:endnote>
  <w:endnote w:type="continuationSeparator" w:id="0">
    <w:p w14:paraId="2229A842" w14:textId="77777777" w:rsidR="009262A1" w:rsidRDefault="009262A1" w:rsidP="006B189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00000001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D2B43" w14:textId="77777777" w:rsidR="009262A1" w:rsidRDefault="009262A1" w:rsidP="006B189F">
      <w:pPr>
        <w:spacing w:before="0" w:line="240" w:lineRule="auto"/>
      </w:pPr>
      <w:r>
        <w:separator/>
      </w:r>
    </w:p>
  </w:footnote>
  <w:footnote w:type="continuationSeparator" w:id="0">
    <w:p w14:paraId="5C2D2F74" w14:textId="77777777" w:rsidR="009262A1" w:rsidRDefault="009262A1" w:rsidP="006B189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E6DB" w14:textId="77777777" w:rsidR="00D23AC2" w:rsidRDefault="00D23AC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FE745C8" wp14:editId="366CCC45">
          <wp:simplePos x="0" y="0"/>
          <wp:positionH relativeFrom="column">
            <wp:posOffset>-891250</wp:posOffset>
          </wp:positionH>
          <wp:positionV relativeFrom="paragraph">
            <wp:posOffset>-464466</wp:posOffset>
          </wp:positionV>
          <wp:extent cx="7560000" cy="10684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90821_GTUE_Pressemitteilung_RZ_Seite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95AE" w14:textId="77777777" w:rsidR="006B189F" w:rsidRDefault="007C5E95" w:rsidP="005B6ECE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06E538E7" wp14:editId="22C4B47C">
          <wp:simplePos x="0" y="0"/>
          <wp:positionH relativeFrom="column">
            <wp:posOffset>-882827</wp:posOffset>
          </wp:positionH>
          <wp:positionV relativeFrom="page">
            <wp:posOffset>8424</wp:posOffset>
          </wp:positionV>
          <wp:extent cx="7560000" cy="106848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0821_GTUE_Pressemitteilung_RZ_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ECE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B3CE9"/>
    <w:multiLevelType w:val="hybridMultilevel"/>
    <w:tmpl w:val="DF6E2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A1DEB"/>
    <w:multiLevelType w:val="hybridMultilevel"/>
    <w:tmpl w:val="68E48F80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76FF0"/>
    <w:multiLevelType w:val="hybridMultilevel"/>
    <w:tmpl w:val="173CC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AC14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56134"/>
    <w:multiLevelType w:val="hybridMultilevel"/>
    <w:tmpl w:val="983E1A9E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9CF"/>
    <w:multiLevelType w:val="multilevel"/>
    <w:tmpl w:val="626C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DC0F8B"/>
    <w:multiLevelType w:val="hybridMultilevel"/>
    <w:tmpl w:val="0AF0F9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34338"/>
    <w:multiLevelType w:val="multilevel"/>
    <w:tmpl w:val="0DA8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E0415A"/>
    <w:multiLevelType w:val="hybridMultilevel"/>
    <w:tmpl w:val="0722E3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A5C51"/>
    <w:multiLevelType w:val="hybridMultilevel"/>
    <w:tmpl w:val="A210F074"/>
    <w:lvl w:ilvl="0" w:tplc="50FC2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777C">
      <w:start w:val="60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EE1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8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A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6E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29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C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940"/>
    <w:rsid w:val="000004D1"/>
    <w:rsid w:val="00066E5E"/>
    <w:rsid w:val="000771EA"/>
    <w:rsid w:val="00090673"/>
    <w:rsid w:val="000A3687"/>
    <w:rsid w:val="000A4822"/>
    <w:rsid w:val="000B051C"/>
    <w:rsid w:val="000D73F1"/>
    <w:rsid w:val="000E2162"/>
    <w:rsid w:val="000E5E01"/>
    <w:rsid w:val="000F57C8"/>
    <w:rsid w:val="00101FFB"/>
    <w:rsid w:val="00123F25"/>
    <w:rsid w:val="00141B43"/>
    <w:rsid w:val="001507CB"/>
    <w:rsid w:val="00155935"/>
    <w:rsid w:val="001814DA"/>
    <w:rsid w:val="00183A62"/>
    <w:rsid w:val="001A4BCE"/>
    <w:rsid w:val="001A76F1"/>
    <w:rsid w:val="001B460F"/>
    <w:rsid w:val="001B7EF0"/>
    <w:rsid w:val="001C3ECD"/>
    <w:rsid w:val="001C79FE"/>
    <w:rsid w:val="001D575F"/>
    <w:rsid w:val="001D61F0"/>
    <w:rsid w:val="00201828"/>
    <w:rsid w:val="00234D2D"/>
    <w:rsid w:val="00234DDC"/>
    <w:rsid w:val="00245E73"/>
    <w:rsid w:val="0024714C"/>
    <w:rsid w:val="00253F41"/>
    <w:rsid w:val="00261483"/>
    <w:rsid w:val="00274A50"/>
    <w:rsid w:val="00283ACD"/>
    <w:rsid w:val="002A10A5"/>
    <w:rsid w:val="002A6757"/>
    <w:rsid w:val="002B64D3"/>
    <w:rsid w:val="003156D5"/>
    <w:rsid w:val="00320B09"/>
    <w:rsid w:val="0032775E"/>
    <w:rsid w:val="00333331"/>
    <w:rsid w:val="003352A9"/>
    <w:rsid w:val="00356CEF"/>
    <w:rsid w:val="003619CE"/>
    <w:rsid w:val="00361C75"/>
    <w:rsid w:val="003630F8"/>
    <w:rsid w:val="0036549B"/>
    <w:rsid w:val="003703FE"/>
    <w:rsid w:val="003839A7"/>
    <w:rsid w:val="003942FB"/>
    <w:rsid w:val="0039789A"/>
    <w:rsid w:val="003C4E89"/>
    <w:rsid w:val="003C713C"/>
    <w:rsid w:val="003E4A84"/>
    <w:rsid w:val="00467627"/>
    <w:rsid w:val="0048677F"/>
    <w:rsid w:val="00486909"/>
    <w:rsid w:val="0049364B"/>
    <w:rsid w:val="004B0B82"/>
    <w:rsid w:val="004C6E9F"/>
    <w:rsid w:val="004E2752"/>
    <w:rsid w:val="004F77CD"/>
    <w:rsid w:val="0050365D"/>
    <w:rsid w:val="005045DD"/>
    <w:rsid w:val="005152B5"/>
    <w:rsid w:val="00525A7F"/>
    <w:rsid w:val="00525D54"/>
    <w:rsid w:val="0054388E"/>
    <w:rsid w:val="00552FD2"/>
    <w:rsid w:val="00574940"/>
    <w:rsid w:val="0058441B"/>
    <w:rsid w:val="005B6ECE"/>
    <w:rsid w:val="005C275D"/>
    <w:rsid w:val="005D0D9B"/>
    <w:rsid w:val="005F1858"/>
    <w:rsid w:val="00617517"/>
    <w:rsid w:val="0062015E"/>
    <w:rsid w:val="0062425C"/>
    <w:rsid w:val="00630819"/>
    <w:rsid w:val="006769D8"/>
    <w:rsid w:val="006A3E97"/>
    <w:rsid w:val="006B189F"/>
    <w:rsid w:val="006C400A"/>
    <w:rsid w:val="006E0E3E"/>
    <w:rsid w:val="006E280D"/>
    <w:rsid w:val="00711A8D"/>
    <w:rsid w:val="0072085B"/>
    <w:rsid w:val="00727269"/>
    <w:rsid w:val="0073425C"/>
    <w:rsid w:val="007472F9"/>
    <w:rsid w:val="00753C5C"/>
    <w:rsid w:val="007558D1"/>
    <w:rsid w:val="00765645"/>
    <w:rsid w:val="00787AC6"/>
    <w:rsid w:val="007A3BE3"/>
    <w:rsid w:val="007A5061"/>
    <w:rsid w:val="007B1320"/>
    <w:rsid w:val="007B4ACD"/>
    <w:rsid w:val="007B70C3"/>
    <w:rsid w:val="007C5E95"/>
    <w:rsid w:val="007C74BB"/>
    <w:rsid w:val="007D6D59"/>
    <w:rsid w:val="007E5CEA"/>
    <w:rsid w:val="007E71F4"/>
    <w:rsid w:val="007F21B5"/>
    <w:rsid w:val="0080337E"/>
    <w:rsid w:val="00813AC9"/>
    <w:rsid w:val="00840BE3"/>
    <w:rsid w:val="00855A3E"/>
    <w:rsid w:val="00873445"/>
    <w:rsid w:val="008734BF"/>
    <w:rsid w:val="008914F3"/>
    <w:rsid w:val="008F3B23"/>
    <w:rsid w:val="00920FA2"/>
    <w:rsid w:val="00926244"/>
    <w:rsid w:val="009262A1"/>
    <w:rsid w:val="00950D37"/>
    <w:rsid w:val="00966666"/>
    <w:rsid w:val="00972DED"/>
    <w:rsid w:val="00977065"/>
    <w:rsid w:val="009A6738"/>
    <w:rsid w:val="009B3880"/>
    <w:rsid w:val="009C6449"/>
    <w:rsid w:val="009E1D86"/>
    <w:rsid w:val="009E1F9D"/>
    <w:rsid w:val="009F1835"/>
    <w:rsid w:val="00A132B1"/>
    <w:rsid w:val="00A17703"/>
    <w:rsid w:val="00A250AA"/>
    <w:rsid w:val="00A437F3"/>
    <w:rsid w:val="00A47A05"/>
    <w:rsid w:val="00A5427B"/>
    <w:rsid w:val="00A70578"/>
    <w:rsid w:val="00A76349"/>
    <w:rsid w:val="00A93B8C"/>
    <w:rsid w:val="00AB33D7"/>
    <w:rsid w:val="00AC7CCF"/>
    <w:rsid w:val="00B00993"/>
    <w:rsid w:val="00B10901"/>
    <w:rsid w:val="00B20680"/>
    <w:rsid w:val="00B327BC"/>
    <w:rsid w:val="00B57095"/>
    <w:rsid w:val="00B60745"/>
    <w:rsid w:val="00B83439"/>
    <w:rsid w:val="00B83C17"/>
    <w:rsid w:val="00B94A34"/>
    <w:rsid w:val="00B97161"/>
    <w:rsid w:val="00BA5C32"/>
    <w:rsid w:val="00BF2CDD"/>
    <w:rsid w:val="00C1378C"/>
    <w:rsid w:val="00C13868"/>
    <w:rsid w:val="00C17330"/>
    <w:rsid w:val="00C6589D"/>
    <w:rsid w:val="00C7303E"/>
    <w:rsid w:val="00C77421"/>
    <w:rsid w:val="00C80C0E"/>
    <w:rsid w:val="00CA3FA2"/>
    <w:rsid w:val="00CC48F3"/>
    <w:rsid w:val="00CE21EC"/>
    <w:rsid w:val="00CF0380"/>
    <w:rsid w:val="00CF668F"/>
    <w:rsid w:val="00D235BC"/>
    <w:rsid w:val="00D23AC2"/>
    <w:rsid w:val="00D56C1C"/>
    <w:rsid w:val="00D667D6"/>
    <w:rsid w:val="00D8433B"/>
    <w:rsid w:val="00D9762E"/>
    <w:rsid w:val="00DB7827"/>
    <w:rsid w:val="00DC7FA7"/>
    <w:rsid w:val="00DE442D"/>
    <w:rsid w:val="00DE65E1"/>
    <w:rsid w:val="00E23BD2"/>
    <w:rsid w:val="00E33CB9"/>
    <w:rsid w:val="00E54D64"/>
    <w:rsid w:val="00E6516B"/>
    <w:rsid w:val="00E85BDC"/>
    <w:rsid w:val="00E91A78"/>
    <w:rsid w:val="00EA7E40"/>
    <w:rsid w:val="00EB3E1D"/>
    <w:rsid w:val="00EB6F52"/>
    <w:rsid w:val="00ED162F"/>
    <w:rsid w:val="00EF757B"/>
    <w:rsid w:val="00F12C3B"/>
    <w:rsid w:val="00F23AA5"/>
    <w:rsid w:val="00F240A7"/>
    <w:rsid w:val="00F2465D"/>
    <w:rsid w:val="00F424AF"/>
    <w:rsid w:val="00F74663"/>
    <w:rsid w:val="00F749D7"/>
    <w:rsid w:val="00F766B0"/>
    <w:rsid w:val="00F9621C"/>
    <w:rsid w:val="00FA4EE7"/>
    <w:rsid w:val="00FB1E91"/>
    <w:rsid w:val="00FC31EE"/>
    <w:rsid w:val="00FC732C"/>
    <w:rsid w:val="00FE2B3C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209CA"/>
  <w15:docId w15:val="{10A14029-60F4-1947-972B-828A9DD8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48F3"/>
    <w:pPr>
      <w:spacing w:before="260" w:line="260" w:lineRule="exact"/>
    </w:pPr>
    <w:rPr>
      <w:rFonts w:ascii="Roboto Light" w:hAnsi="Roboto Light"/>
      <w:color w:val="000000" w:themeColor="text1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189F"/>
    <w:pPr>
      <w:keepNext/>
      <w:keepLines/>
      <w:spacing w:before="0" w:line="360" w:lineRule="exact"/>
      <w:outlineLvl w:val="0"/>
    </w:pPr>
    <w:rPr>
      <w:rFonts w:ascii="Roboto Medium" w:eastAsiaTheme="majorEastAsia" w:hAnsi="Roboto Medium" w:cstheme="majorBidi"/>
      <w:sz w:val="3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189F"/>
    <w:pPr>
      <w:keepNext/>
      <w:keepLines/>
      <w:contextualSpacing/>
      <w:outlineLvl w:val="1"/>
    </w:pPr>
    <w:rPr>
      <w:rFonts w:ascii="Roboto Medium" w:eastAsiaTheme="majorEastAsia" w:hAnsi="Roboto Medium" w:cstheme="majorBidi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Adressfeld"/>
    <w:basedOn w:val="Standard"/>
    <w:link w:val="KopfzeileZchn"/>
    <w:uiPriority w:val="99"/>
    <w:unhideWhenUsed/>
    <w:qFormat/>
    <w:rsid w:val="006B189F"/>
    <w:pPr>
      <w:tabs>
        <w:tab w:val="center" w:pos="4536"/>
        <w:tab w:val="right" w:pos="9072"/>
      </w:tabs>
      <w:spacing w:before="0"/>
    </w:pPr>
    <w:rPr>
      <w:rFonts w:ascii="Roboto Medium" w:hAnsi="Roboto Medium"/>
      <w:color w:val="B4B5B4"/>
    </w:rPr>
  </w:style>
  <w:style w:type="character" w:customStyle="1" w:styleId="KopfzeileZchn">
    <w:name w:val="Kopfzeile Zchn"/>
    <w:aliases w:val="Adressfeld Zchn"/>
    <w:basedOn w:val="Absatz-Standardschriftart"/>
    <w:link w:val="Kopfzeile"/>
    <w:uiPriority w:val="99"/>
    <w:rsid w:val="006B189F"/>
    <w:rPr>
      <w:rFonts w:ascii="Roboto Medium" w:hAnsi="Roboto Medium"/>
      <w:color w:val="B4B5B4"/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189F"/>
    <w:rPr>
      <w:rFonts w:ascii="Roboto Medium" w:eastAsiaTheme="majorEastAsia" w:hAnsi="Roboto Medium" w:cstheme="majorBidi"/>
      <w:color w:val="000000" w:themeColor="text1"/>
      <w:sz w:val="3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189F"/>
    <w:rPr>
      <w:rFonts w:ascii="Roboto Medium" w:eastAsiaTheme="majorEastAsia" w:hAnsi="Roboto Medium" w:cstheme="majorBidi"/>
      <w:color w:val="000000" w:themeColor="text1"/>
      <w:sz w:val="18"/>
      <w:szCs w:val="26"/>
    </w:rPr>
  </w:style>
  <w:style w:type="paragraph" w:styleId="Titel">
    <w:name w:val="Title"/>
    <w:aliases w:val="Marginale"/>
    <w:basedOn w:val="Standard"/>
    <w:next w:val="Standard"/>
    <w:link w:val="TitelZchn"/>
    <w:uiPriority w:val="10"/>
    <w:qFormat/>
    <w:rsid w:val="006B189F"/>
    <w:pPr>
      <w:spacing w:before="0" w:line="200" w:lineRule="exact"/>
      <w:contextualSpacing/>
    </w:pPr>
    <w:rPr>
      <w:rFonts w:eastAsiaTheme="majorEastAsia" w:cstheme="majorBidi"/>
      <w:color w:val="B4B5B4"/>
      <w:spacing w:val="-10"/>
      <w:kern w:val="28"/>
      <w:sz w:val="16"/>
      <w:szCs w:val="56"/>
    </w:rPr>
  </w:style>
  <w:style w:type="character" w:customStyle="1" w:styleId="TitelZchn">
    <w:name w:val="Titel Zchn"/>
    <w:aliases w:val="Marginale Zchn"/>
    <w:basedOn w:val="Absatz-Standardschriftart"/>
    <w:link w:val="Titel"/>
    <w:uiPriority w:val="10"/>
    <w:rsid w:val="006B189F"/>
    <w:rPr>
      <w:rFonts w:ascii="Roboto Light" w:eastAsiaTheme="majorEastAsia" w:hAnsi="Roboto Light" w:cstheme="majorBidi"/>
      <w:color w:val="B4B5B4"/>
      <w:spacing w:val="-10"/>
      <w:kern w:val="28"/>
      <w:sz w:val="16"/>
      <w:szCs w:val="56"/>
    </w:rPr>
  </w:style>
  <w:style w:type="paragraph" w:styleId="Untertitel">
    <w:name w:val="Subtitle"/>
    <w:aliases w:val="Pressemitteilung"/>
    <w:basedOn w:val="Standard"/>
    <w:next w:val="Standard"/>
    <w:link w:val="UntertitelZchn"/>
    <w:uiPriority w:val="11"/>
    <w:qFormat/>
    <w:rsid w:val="00950D37"/>
    <w:pPr>
      <w:numPr>
        <w:ilvl w:val="1"/>
      </w:numPr>
      <w:spacing w:before="0" w:after="150" w:line="300" w:lineRule="exact"/>
    </w:pPr>
    <w:rPr>
      <w:rFonts w:ascii="Roboto Medium" w:eastAsiaTheme="minorEastAsia" w:hAnsi="Roboto Medium"/>
      <w:color w:val="DA1F3D"/>
      <w:spacing w:val="15"/>
      <w:sz w:val="24"/>
      <w:szCs w:val="22"/>
    </w:rPr>
  </w:style>
  <w:style w:type="character" w:customStyle="1" w:styleId="UntertitelZchn">
    <w:name w:val="Untertitel Zchn"/>
    <w:aliases w:val="Pressemitteilung Zchn"/>
    <w:basedOn w:val="Absatz-Standardschriftart"/>
    <w:link w:val="Untertitel"/>
    <w:uiPriority w:val="11"/>
    <w:rsid w:val="00950D37"/>
    <w:rPr>
      <w:rFonts w:ascii="Roboto Medium" w:eastAsiaTheme="minorEastAsia" w:hAnsi="Roboto Medium"/>
      <w:color w:val="DA1F3D"/>
      <w:spacing w:val="15"/>
      <w:szCs w:val="22"/>
    </w:rPr>
  </w:style>
  <w:style w:type="character" w:styleId="SchwacheHervorhebung">
    <w:name w:val="Subtle Emphasis"/>
    <w:basedOn w:val="Absatz-Standardschriftart"/>
    <w:uiPriority w:val="19"/>
    <w:qFormat/>
    <w:rsid w:val="006B18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B189F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6B189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189F"/>
    <w:rPr>
      <w:rFonts w:ascii="Roboto Light" w:hAnsi="Roboto Light"/>
      <w:color w:val="000000" w:themeColor="text1"/>
      <w:sz w:val="18"/>
    </w:rPr>
  </w:style>
  <w:style w:type="character" w:styleId="Seitenzahl">
    <w:name w:val="page number"/>
    <w:basedOn w:val="Absatz-Standardschriftart"/>
    <w:uiPriority w:val="99"/>
    <w:semiHidden/>
    <w:unhideWhenUsed/>
    <w:rsid w:val="00950D37"/>
  </w:style>
  <w:style w:type="character" w:styleId="Hyperlink">
    <w:name w:val="Hyperlink"/>
    <w:basedOn w:val="Absatz-Standardschriftart"/>
    <w:uiPriority w:val="99"/>
    <w:unhideWhenUsed/>
    <w:rsid w:val="00950D37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50D3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5E95"/>
    <w:pPr>
      <w:spacing w:before="0" w:line="240" w:lineRule="auto"/>
    </w:pPr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5E95"/>
    <w:rPr>
      <w:rFonts w:ascii="Times New Roman" w:hAnsi="Times New Roman" w:cs="Times New Roman"/>
      <w:color w:val="000000" w:themeColor="text1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7C5E9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C5E9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C5E95"/>
    <w:rPr>
      <w:rFonts w:ascii="Roboto Light" w:hAnsi="Roboto Light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48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4822"/>
    <w:rPr>
      <w:rFonts w:ascii="Roboto Light" w:hAnsi="Roboto Light"/>
      <w:b/>
      <w:bCs/>
      <w:color w:val="000000" w:themeColor="text1"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B3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apple-converted-space">
    <w:name w:val="apple-converted-space"/>
    <w:basedOn w:val="Absatz-Standardschriftart"/>
    <w:rsid w:val="00B327BC"/>
  </w:style>
  <w:style w:type="character" w:styleId="Fett">
    <w:name w:val="Strong"/>
    <w:basedOn w:val="Absatz-Standardschriftart"/>
    <w:uiPriority w:val="22"/>
    <w:qFormat/>
    <w:rsid w:val="003352A9"/>
    <w:rPr>
      <w:b/>
      <w:bCs/>
    </w:rPr>
  </w:style>
  <w:style w:type="paragraph" w:customStyle="1" w:styleId="schema-faq-answer">
    <w:name w:val="schema-faq-answer"/>
    <w:basedOn w:val="Standard"/>
    <w:rsid w:val="0033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E21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5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2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9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8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C5DBC0-E7CB-DE40-9D51-88B7AA50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Pistorius</dc:creator>
  <cp:lastModifiedBy>Mario Pistorius</cp:lastModifiedBy>
  <cp:revision>2</cp:revision>
  <cp:lastPrinted>2019-09-06T13:57:00Z</cp:lastPrinted>
  <dcterms:created xsi:type="dcterms:W3CDTF">2020-03-06T13:04:00Z</dcterms:created>
  <dcterms:modified xsi:type="dcterms:W3CDTF">2020-03-06T13:04:00Z</dcterms:modified>
</cp:coreProperties>
</file>